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4920" w14:textId="77777777" w:rsidR="00472C06" w:rsidRPr="00472C06" w:rsidRDefault="00472C06" w:rsidP="00472C06">
      <w:pPr>
        <w:tabs>
          <w:tab w:val="left" w:pos="0"/>
          <w:tab w:val="left" w:pos="284"/>
        </w:tabs>
        <w:suppressAutoHyphens/>
        <w:spacing w:before="120" w:after="120" w:line="240" w:lineRule="auto"/>
        <w:outlineLvl w:val="1"/>
        <w:rPr>
          <w:rFonts w:ascii="Times New Roman" w:eastAsia="Times New Roman" w:hAnsi="Times New Roman" w:cs="Times New Roman"/>
          <w:b/>
          <w:sz w:val="28"/>
          <w:szCs w:val="20"/>
          <w:lang w:eastAsia="ar-SA"/>
        </w:rPr>
      </w:pPr>
    </w:p>
    <w:p w14:paraId="1616029B"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4"/>
          <w:szCs w:val="24"/>
          <w:lang w:eastAsia="ar-SA"/>
        </w:rPr>
      </w:pPr>
    </w:p>
    <w:p w14:paraId="656EADB4"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4"/>
          <w:szCs w:val="24"/>
          <w:lang w:eastAsia="ar-SA"/>
        </w:rPr>
      </w:pPr>
    </w:p>
    <w:p w14:paraId="620AB179"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4"/>
          <w:szCs w:val="24"/>
          <w:lang w:eastAsia="ar-SA"/>
        </w:rPr>
      </w:pPr>
    </w:p>
    <w:p w14:paraId="4F475C0D" w14:textId="77777777" w:rsidR="00472C06" w:rsidRPr="00472C06" w:rsidRDefault="00472C06" w:rsidP="00472C06">
      <w:pPr>
        <w:numPr>
          <w:ilvl w:val="1"/>
          <w:numId w:val="1"/>
        </w:numPr>
        <w:tabs>
          <w:tab w:val="left" w:pos="0"/>
          <w:tab w:val="left" w:pos="284"/>
        </w:tabs>
        <w:suppressAutoHyphens/>
        <w:overflowPunct w:val="0"/>
        <w:autoSpaceDE w:val="0"/>
        <w:spacing w:before="120" w:after="120" w:line="240" w:lineRule="auto"/>
        <w:ind w:right="1247"/>
        <w:outlineLvl w:val="1"/>
        <w:rPr>
          <w:rFonts w:ascii="Times New Roman" w:eastAsia="Times New Roman" w:hAnsi="Times New Roman" w:cs="Times New Roman"/>
          <w:b/>
          <w:sz w:val="28"/>
          <w:szCs w:val="20"/>
          <w:lang w:eastAsia="ar-SA"/>
        </w:rPr>
      </w:pPr>
      <w:r w:rsidRPr="00472C06">
        <w:rPr>
          <w:rFonts w:ascii="Times New Roman" w:eastAsia="Times New Roman" w:hAnsi="Times New Roman" w:cs="Times New Roman"/>
          <w:b/>
          <w:sz w:val="28"/>
          <w:szCs w:val="20"/>
          <w:lang w:eastAsia="ar-SA"/>
        </w:rPr>
        <w:t>Medlemskap i Föreningsarkivet Västernorrland</w:t>
      </w:r>
    </w:p>
    <w:p w14:paraId="7FA34A8A" w14:textId="77777777" w:rsidR="00472C06" w:rsidRPr="00472C06" w:rsidRDefault="00472C06" w:rsidP="00472C06">
      <w:pPr>
        <w:numPr>
          <w:ilvl w:val="1"/>
          <w:numId w:val="1"/>
        </w:numPr>
        <w:tabs>
          <w:tab w:val="left" w:pos="0"/>
          <w:tab w:val="left" w:pos="284"/>
        </w:tabs>
        <w:suppressAutoHyphens/>
        <w:overflowPunct w:val="0"/>
        <w:autoSpaceDE w:val="0"/>
        <w:spacing w:before="120" w:after="120" w:line="240" w:lineRule="auto"/>
        <w:ind w:right="1247"/>
        <w:outlineLvl w:val="1"/>
        <w:rPr>
          <w:rFonts w:ascii="Times New Roman" w:eastAsia="Times New Roman" w:hAnsi="Times New Roman" w:cs="Times New Roman"/>
          <w:b/>
          <w:sz w:val="20"/>
          <w:szCs w:val="20"/>
          <w:lang w:eastAsia="ar-SA"/>
        </w:rPr>
      </w:pPr>
    </w:p>
    <w:p w14:paraId="366F9EF2" w14:textId="77777777" w:rsidR="00472C06" w:rsidRPr="00472C06" w:rsidRDefault="00472C06" w:rsidP="00472C06">
      <w:pPr>
        <w:numPr>
          <w:ilvl w:val="1"/>
          <w:numId w:val="1"/>
        </w:numPr>
        <w:tabs>
          <w:tab w:val="left" w:pos="0"/>
          <w:tab w:val="left" w:pos="284"/>
        </w:tabs>
        <w:suppressAutoHyphens/>
        <w:overflowPunct w:val="0"/>
        <w:autoSpaceDE w:val="0"/>
        <w:spacing w:before="120" w:after="120" w:line="240" w:lineRule="auto"/>
        <w:ind w:right="1247"/>
        <w:outlineLvl w:val="1"/>
        <w:rPr>
          <w:rFonts w:ascii="Times New Roman" w:eastAsia="Times New Roman" w:hAnsi="Times New Roman" w:cs="Times New Roman"/>
          <w:b/>
          <w:sz w:val="20"/>
          <w:szCs w:val="20"/>
          <w:lang w:eastAsia="ar-SA"/>
        </w:rPr>
      </w:pPr>
      <w:r w:rsidRPr="00472C06">
        <w:rPr>
          <w:rFonts w:ascii="Times New Roman" w:eastAsia="Times New Roman" w:hAnsi="Times New Roman" w:cs="Times New Roman"/>
          <w:b/>
          <w:sz w:val="20"/>
          <w:szCs w:val="20"/>
          <w:lang w:eastAsia="ar-SA"/>
        </w:rPr>
        <w:t>Medlemsavgifter</w:t>
      </w:r>
    </w:p>
    <w:p w14:paraId="73318BD8" w14:textId="492B9708"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Medlemsavgiften baseras på organisationens medlemsantal, ett visst hyllutrymme är kopplat till avgiften. För allt utnyttjat hyll</w:t>
      </w:r>
      <w:r w:rsidRPr="00472C06">
        <w:rPr>
          <w:rFonts w:ascii="Times New Roman" w:eastAsia="Times New Roman" w:hAnsi="Times New Roman" w:cs="Times New Roman"/>
          <w:sz w:val="20"/>
          <w:szCs w:val="24"/>
          <w:lang w:eastAsia="ar-SA"/>
        </w:rPr>
        <w:softHyphen/>
        <w:t xml:space="preserve">utrymme därutöver debiteras </w:t>
      </w:r>
      <w:r w:rsidR="00C40D2F">
        <w:rPr>
          <w:rFonts w:ascii="Times New Roman" w:eastAsia="Times New Roman" w:hAnsi="Times New Roman" w:cs="Times New Roman"/>
          <w:sz w:val="20"/>
          <w:szCs w:val="24"/>
          <w:lang w:eastAsia="ar-SA"/>
        </w:rPr>
        <w:t>1</w:t>
      </w:r>
      <w:r w:rsidRPr="00472C06">
        <w:rPr>
          <w:rFonts w:ascii="Times New Roman" w:eastAsia="Times New Roman" w:hAnsi="Times New Roman" w:cs="Times New Roman"/>
          <w:sz w:val="20"/>
          <w:szCs w:val="24"/>
          <w:lang w:eastAsia="ar-SA"/>
        </w:rPr>
        <w:t xml:space="preserve">50 kronor </w:t>
      </w:r>
      <w:r w:rsidR="003B72E0">
        <w:rPr>
          <w:rFonts w:ascii="Times New Roman" w:eastAsia="Times New Roman" w:hAnsi="Times New Roman" w:cs="Times New Roman"/>
          <w:sz w:val="20"/>
          <w:szCs w:val="24"/>
          <w:lang w:eastAsia="ar-SA"/>
        </w:rPr>
        <w:t xml:space="preserve">per år och </w:t>
      </w:r>
      <w:r w:rsidRPr="00472C06">
        <w:rPr>
          <w:rFonts w:ascii="Times New Roman" w:eastAsia="Times New Roman" w:hAnsi="Times New Roman" w:cs="Times New Roman"/>
          <w:sz w:val="20"/>
          <w:szCs w:val="24"/>
          <w:lang w:eastAsia="ar-SA"/>
        </w:rPr>
        <w:t>per påbörjad ny hyllmeter (hm). Utom i de fall när gallringsbara handlingar lämnas, då tillkommer en avgift på 300 kronor per påbörjad hyllmeter.</w:t>
      </w:r>
    </w:p>
    <w:p w14:paraId="4ECEC6D1"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p>
    <w:p w14:paraId="6DAE28BF"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I medlemskapet ingår bland annat vår medlemstidning Arkivbladet, erbjudanden om utbildningar, inbjudan för ombud till årsmöte samt möjlighet att nominera kandidater till styrelsen. Nya medlemsavgifter gäller från 2022.</w:t>
      </w:r>
    </w:p>
    <w:p w14:paraId="4D5E2C02"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p>
    <w:p w14:paraId="30CB360C"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De mindre distriktsorganisationerna betalar endast efter antalet medlemmar enligt tablån. Paraplyorganisationer betalar medlemsavgift efter särskild överenskommelse.</w:t>
      </w:r>
    </w:p>
    <w:p w14:paraId="7EE544B8"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p>
    <w:p w14:paraId="3C8A494B"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p>
    <w:tbl>
      <w:tblPr>
        <w:tblW w:w="0" w:type="auto"/>
        <w:tblLook w:val="01E0" w:firstRow="1" w:lastRow="1" w:firstColumn="1" w:lastColumn="1" w:noHBand="0" w:noVBand="0"/>
      </w:tblPr>
      <w:tblGrid>
        <w:gridCol w:w="2674"/>
        <w:gridCol w:w="2730"/>
        <w:gridCol w:w="2693"/>
        <w:gridCol w:w="91"/>
      </w:tblGrid>
      <w:tr w:rsidR="00472C06" w:rsidRPr="00472C06" w14:paraId="0173B0C6" w14:textId="77777777" w:rsidTr="00AB7667">
        <w:tc>
          <w:tcPr>
            <w:tcW w:w="2674" w:type="dxa"/>
            <w:shd w:val="clear" w:color="auto" w:fill="auto"/>
            <w:vAlign w:val="center"/>
          </w:tcPr>
          <w:p w14:paraId="202AA53B"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b/>
                <w:sz w:val="20"/>
                <w:szCs w:val="24"/>
                <w:lang w:eastAsia="ar-SA"/>
              </w:rPr>
            </w:pPr>
            <w:r w:rsidRPr="00472C06">
              <w:rPr>
                <w:rFonts w:ascii="Times New Roman" w:eastAsia="Times New Roman" w:hAnsi="Times New Roman" w:cs="Times New Roman"/>
                <w:b/>
                <w:sz w:val="20"/>
                <w:szCs w:val="24"/>
                <w:lang w:eastAsia="ar-SA"/>
              </w:rPr>
              <w:t>Medlemsantal</w:t>
            </w:r>
          </w:p>
        </w:tc>
        <w:tc>
          <w:tcPr>
            <w:tcW w:w="2730" w:type="dxa"/>
            <w:shd w:val="clear" w:color="auto" w:fill="auto"/>
            <w:vAlign w:val="center"/>
          </w:tcPr>
          <w:p w14:paraId="1F1179E3"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b/>
                <w:sz w:val="20"/>
                <w:szCs w:val="24"/>
                <w:lang w:eastAsia="ar-SA"/>
              </w:rPr>
            </w:pPr>
            <w:r w:rsidRPr="00472C06">
              <w:rPr>
                <w:rFonts w:ascii="Times New Roman" w:eastAsia="Times New Roman" w:hAnsi="Times New Roman" w:cs="Times New Roman"/>
                <w:b/>
                <w:sz w:val="20"/>
                <w:szCs w:val="24"/>
                <w:lang w:eastAsia="ar-SA"/>
              </w:rPr>
              <w:t>Medlemsavgift</w:t>
            </w:r>
          </w:p>
        </w:tc>
        <w:tc>
          <w:tcPr>
            <w:tcW w:w="2784" w:type="dxa"/>
            <w:gridSpan w:val="2"/>
            <w:shd w:val="clear" w:color="auto" w:fill="auto"/>
            <w:vAlign w:val="center"/>
          </w:tcPr>
          <w:p w14:paraId="7C7DCECE"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b/>
                <w:sz w:val="20"/>
                <w:szCs w:val="24"/>
                <w:lang w:eastAsia="ar-SA"/>
              </w:rPr>
            </w:pPr>
            <w:r w:rsidRPr="00472C06">
              <w:rPr>
                <w:rFonts w:ascii="Times New Roman" w:eastAsia="Times New Roman" w:hAnsi="Times New Roman" w:cs="Times New Roman"/>
                <w:b/>
                <w:sz w:val="20"/>
                <w:szCs w:val="24"/>
                <w:lang w:eastAsia="ar-SA"/>
              </w:rPr>
              <w:t>Utrymme i hm</w:t>
            </w:r>
          </w:p>
        </w:tc>
      </w:tr>
      <w:tr w:rsidR="00472C06" w:rsidRPr="00472C06" w14:paraId="02629A74" w14:textId="77777777" w:rsidTr="00AB7667">
        <w:trPr>
          <w:gridAfter w:val="1"/>
          <w:wAfter w:w="91" w:type="dxa"/>
        </w:trPr>
        <w:tc>
          <w:tcPr>
            <w:tcW w:w="2674" w:type="dxa"/>
            <w:shd w:val="clear" w:color="auto" w:fill="auto"/>
          </w:tcPr>
          <w:p w14:paraId="4E5139D3" w14:textId="77777777" w:rsidR="00472C06" w:rsidRPr="00472C06" w:rsidRDefault="00472C06" w:rsidP="00472C06">
            <w:pPr>
              <w:suppressAutoHyphens/>
              <w:overflowPunct w:val="0"/>
              <w:autoSpaceDE w:val="0"/>
              <w:spacing w:after="0" w:line="240" w:lineRule="auto"/>
              <w:ind w:right="1247"/>
              <w:jc w:val="both"/>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0-200</w:t>
            </w:r>
          </w:p>
        </w:tc>
        <w:tc>
          <w:tcPr>
            <w:tcW w:w="2730" w:type="dxa"/>
            <w:shd w:val="clear" w:color="auto" w:fill="auto"/>
          </w:tcPr>
          <w:p w14:paraId="1D243FB4"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 xml:space="preserve">   500 kr</w:t>
            </w:r>
          </w:p>
        </w:tc>
        <w:tc>
          <w:tcPr>
            <w:tcW w:w="2693" w:type="dxa"/>
            <w:shd w:val="clear" w:color="auto" w:fill="auto"/>
          </w:tcPr>
          <w:p w14:paraId="12AC987C"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2</w:t>
            </w:r>
          </w:p>
        </w:tc>
      </w:tr>
      <w:tr w:rsidR="00472C06" w:rsidRPr="00472C06" w14:paraId="110AB425" w14:textId="77777777" w:rsidTr="00AB7667">
        <w:trPr>
          <w:gridAfter w:val="1"/>
          <w:wAfter w:w="91" w:type="dxa"/>
        </w:trPr>
        <w:tc>
          <w:tcPr>
            <w:tcW w:w="2674" w:type="dxa"/>
            <w:shd w:val="clear" w:color="auto" w:fill="auto"/>
          </w:tcPr>
          <w:p w14:paraId="1BCBF99B" w14:textId="77777777" w:rsidR="00472C06" w:rsidRPr="00472C06" w:rsidRDefault="00472C06" w:rsidP="00472C06">
            <w:pPr>
              <w:suppressAutoHyphens/>
              <w:overflowPunct w:val="0"/>
              <w:autoSpaceDE w:val="0"/>
              <w:spacing w:after="0" w:line="240" w:lineRule="auto"/>
              <w:ind w:right="1247"/>
              <w:jc w:val="both"/>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201-750</w:t>
            </w:r>
          </w:p>
        </w:tc>
        <w:tc>
          <w:tcPr>
            <w:tcW w:w="2730" w:type="dxa"/>
            <w:shd w:val="clear" w:color="auto" w:fill="auto"/>
          </w:tcPr>
          <w:p w14:paraId="7B338241"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1 050 kr</w:t>
            </w:r>
          </w:p>
        </w:tc>
        <w:tc>
          <w:tcPr>
            <w:tcW w:w="2693" w:type="dxa"/>
            <w:shd w:val="clear" w:color="auto" w:fill="auto"/>
          </w:tcPr>
          <w:p w14:paraId="0218EB62"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3</w:t>
            </w:r>
          </w:p>
        </w:tc>
      </w:tr>
      <w:tr w:rsidR="00472C06" w:rsidRPr="00472C06" w14:paraId="78474ED3" w14:textId="77777777" w:rsidTr="00AB7667">
        <w:trPr>
          <w:gridAfter w:val="1"/>
          <w:wAfter w:w="91" w:type="dxa"/>
        </w:trPr>
        <w:tc>
          <w:tcPr>
            <w:tcW w:w="2674" w:type="dxa"/>
            <w:shd w:val="clear" w:color="auto" w:fill="auto"/>
          </w:tcPr>
          <w:p w14:paraId="62ADA2FE" w14:textId="77777777" w:rsidR="00472C06" w:rsidRPr="00472C06" w:rsidRDefault="00472C06" w:rsidP="00472C06">
            <w:pPr>
              <w:suppressAutoHyphens/>
              <w:overflowPunct w:val="0"/>
              <w:autoSpaceDE w:val="0"/>
              <w:spacing w:after="0" w:line="240" w:lineRule="auto"/>
              <w:ind w:right="1247"/>
              <w:jc w:val="both"/>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 xml:space="preserve">751-1000 </w:t>
            </w:r>
          </w:p>
        </w:tc>
        <w:tc>
          <w:tcPr>
            <w:tcW w:w="2730" w:type="dxa"/>
            <w:shd w:val="clear" w:color="auto" w:fill="auto"/>
          </w:tcPr>
          <w:p w14:paraId="3A52D9EB"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1 600 kr</w:t>
            </w:r>
          </w:p>
        </w:tc>
        <w:tc>
          <w:tcPr>
            <w:tcW w:w="2693" w:type="dxa"/>
            <w:shd w:val="clear" w:color="auto" w:fill="auto"/>
          </w:tcPr>
          <w:p w14:paraId="177ED893"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4</w:t>
            </w:r>
          </w:p>
        </w:tc>
      </w:tr>
      <w:tr w:rsidR="00472C06" w:rsidRPr="00472C06" w14:paraId="732D95EA" w14:textId="77777777" w:rsidTr="00AB7667">
        <w:trPr>
          <w:gridAfter w:val="1"/>
          <w:wAfter w:w="91" w:type="dxa"/>
        </w:trPr>
        <w:tc>
          <w:tcPr>
            <w:tcW w:w="2674" w:type="dxa"/>
            <w:shd w:val="clear" w:color="auto" w:fill="auto"/>
          </w:tcPr>
          <w:p w14:paraId="62A7E32B" w14:textId="77777777" w:rsidR="00472C06" w:rsidRPr="00472C06" w:rsidRDefault="00472C06" w:rsidP="00472C06">
            <w:pPr>
              <w:suppressAutoHyphens/>
              <w:overflowPunct w:val="0"/>
              <w:autoSpaceDE w:val="0"/>
              <w:spacing w:after="0" w:line="240" w:lineRule="auto"/>
              <w:ind w:right="1247"/>
              <w:jc w:val="both"/>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1001-5000</w:t>
            </w:r>
          </w:p>
        </w:tc>
        <w:tc>
          <w:tcPr>
            <w:tcW w:w="2730" w:type="dxa"/>
            <w:shd w:val="clear" w:color="auto" w:fill="auto"/>
          </w:tcPr>
          <w:p w14:paraId="5DC2E5D3"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3 100 kr</w:t>
            </w:r>
          </w:p>
        </w:tc>
        <w:tc>
          <w:tcPr>
            <w:tcW w:w="2693" w:type="dxa"/>
            <w:shd w:val="clear" w:color="auto" w:fill="auto"/>
          </w:tcPr>
          <w:p w14:paraId="18F7BD80"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6</w:t>
            </w:r>
          </w:p>
        </w:tc>
      </w:tr>
      <w:tr w:rsidR="00472C06" w:rsidRPr="00472C06" w14:paraId="0F682EAD" w14:textId="77777777" w:rsidTr="00AB7667">
        <w:trPr>
          <w:gridAfter w:val="1"/>
          <w:wAfter w:w="91" w:type="dxa"/>
        </w:trPr>
        <w:tc>
          <w:tcPr>
            <w:tcW w:w="2674" w:type="dxa"/>
            <w:shd w:val="clear" w:color="auto" w:fill="auto"/>
          </w:tcPr>
          <w:p w14:paraId="36DD179D" w14:textId="77777777" w:rsidR="00472C06" w:rsidRPr="00472C06" w:rsidRDefault="00472C06" w:rsidP="00472C06">
            <w:pPr>
              <w:suppressAutoHyphens/>
              <w:overflowPunct w:val="0"/>
              <w:autoSpaceDE w:val="0"/>
              <w:spacing w:after="0" w:line="240" w:lineRule="auto"/>
              <w:ind w:right="1247"/>
              <w:jc w:val="both"/>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5001-10000</w:t>
            </w:r>
          </w:p>
        </w:tc>
        <w:tc>
          <w:tcPr>
            <w:tcW w:w="2730" w:type="dxa"/>
            <w:shd w:val="clear" w:color="auto" w:fill="auto"/>
          </w:tcPr>
          <w:p w14:paraId="5ADFA133"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5 600 kr</w:t>
            </w:r>
          </w:p>
        </w:tc>
        <w:tc>
          <w:tcPr>
            <w:tcW w:w="2693" w:type="dxa"/>
            <w:shd w:val="clear" w:color="auto" w:fill="auto"/>
          </w:tcPr>
          <w:p w14:paraId="50380016"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12</w:t>
            </w:r>
          </w:p>
        </w:tc>
      </w:tr>
      <w:tr w:rsidR="00472C06" w:rsidRPr="00472C06" w14:paraId="46D72A22" w14:textId="77777777" w:rsidTr="00AB7667">
        <w:trPr>
          <w:gridAfter w:val="1"/>
          <w:wAfter w:w="91" w:type="dxa"/>
        </w:trPr>
        <w:tc>
          <w:tcPr>
            <w:tcW w:w="2674" w:type="dxa"/>
            <w:shd w:val="clear" w:color="auto" w:fill="auto"/>
          </w:tcPr>
          <w:p w14:paraId="2AD35ECB" w14:textId="77777777" w:rsidR="00472C06" w:rsidRPr="00472C06" w:rsidRDefault="00472C06" w:rsidP="00472C06">
            <w:pPr>
              <w:suppressAutoHyphens/>
              <w:overflowPunct w:val="0"/>
              <w:autoSpaceDE w:val="0"/>
              <w:spacing w:after="0" w:line="240" w:lineRule="auto"/>
              <w:ind w:right="1247"/>
              <w:jc w:val="both"/>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Fler än 10000</w:t>
            </w:r>
          </w:p>
        </w:tc>
        <w:tc>
          <w:tcPr>
            <w:tcW w:w="2730" w:type="dxa"/>
            <w:shd w:val="clear" w:color="auto" w:fill="auto"/>
          </w:tcPr>
          <w:p w14:paraId="09E85137"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8 100 kr</w:t>
            </w:r>
          </w:p>
        </w:tc>
        <w:tc>
          <w:tcPr>
            <w:tcW w:w="2693" w:type="dxa"/>
            <w:shd w:val="clear" w:color="auto" w:fill="auto"/>
          </w:tcPr>
          <w:p w14:paraId="308058B0"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18</w:t>
            </w:r>
          </w:p>
        </w:tc>
      </w:tr>
    </w:tbl>
    <w:p w14:paraId="47783E28"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p>
    <w:p w14:paraId="6AF55C45"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p>
    <w:p w14:paraId="61E1B7CE"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Inkomna medlemsansökningar behandlas och beslut fattas om godkännande på Föreningsarkivet Västernorrlands styrelsemöten. Besked lämnas till den aktuella organisationen efter godkänd ansökan.</w:t>
      </w:r>
    </w:p>
    <w:p w14:paraId="2B5533AD"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p>
    <w:p w14:paraId="7EAC4584"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sidRPr="00472C06">
        <w:rPr>
          <w:rFonts w:ascii="Times New Roman" w:eastAsia="Times New Roman" w:hAnsi="Times New Roman" w:cs="Times New Roman"/>
          <w:b/>
          <w:sz w:val="20"/>
          <w:szCs w:val="24"/>
          <w:lang w:eastAsia="ar-SA"/>
        </w:rPr>
        <w:t>Vid utträde</w:t>
      </w:r>
      <w:r w:rsidRPr="00472C06">
        <w:rPr>
          <w:rFonts w:ascii="Times New Roman" w:eastAsia="Times New Roman" w:hAnsi="Times New Roman" w:cs="Times New Roman"/>
          <w:sz w:val="20"/>
          <w:szCs w:val="24"/>
          <w:lang w:eastAsia="ar-SA"/>
        </w:rPr>
        <w:t xml:space="preserve"> </w:t>
      </w:r>
    </w:p>
    <w:p w14:paraId="31F3D8B5"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r w:rsidRPr="00472C06">
        <w:rPr>
          <w:rFonts w:ascii="Times New Roman" w:eastAsia="Times New Roman" w:hAnsi="Times New Roman" w:cs="Times New Roman"/>
          <w:sz w:val="20"/>
          <w:szCs w:val="24"/>
          <w:lang w:eastAsia="ar-SA"/>
        </w:rPr>
        <w:t>Om en förening av någon anledning önskar utträde ur Föreningsarkivet Västernorrland ska beslut om utträde fattas av respektive förenings styrelse. När ansökan om utträde lämnas in ska även en kopia från styrelsemötet där beslutet tagits bifogas. En avgift för arbete och materialkostnader kan komma att tas ut från berörd förening.</w:t>
      </w:r>
    </w:p>
    <w:p w14:paraId="72CD660D" w14:textId="77777777" w:rsidR="00472C06" w:rsidRPr="00472C06" w:rsidRDefault="00472C06" w:rsidP="00472C06">
      <w:pPr>
        <w:tabs>
          <w:tab w:val="left" w:pos="0"/>
          <w:tab w:val="left" w:pos="284"/>
        </w:tabs>
        <w:suppressAutoHyphens/>
        <w:spacing w:before="120" w:after="60" w:line="240" w:lineRule="auto"/>
        <w:ind w:right="-284"/>
        <w:outlineLvl w:val="2"/>
        <w:rPr>
          <w:rFonts w:ascii="Times New Roman" w:eastAsia="Times New Roman" w:hAnsi="Times New Roman" w:cs="Times New Roman"/>
          <w:b/>
          <w:lang w:eastAsia="ar-SA"/>
        </w:rPr>
      </w:pPr>
      <w:r w:rsidRPr="00472C06">
        <w:rPr>
          <w:rFonts w:ascii="Times New Roman" w:eastAsia="Times New Roman" w:hAnsi="Times New Roman" w:cs="Times New Roman"/>
          <w:b/>
          <w:lang w:eastAsia="ar-SA"/>
        </w:rPr>
        <w:t>Utdrag ur stadgarna Arkiven</w:t>
      </w:r>
    </w:p>
    <w:p w14:paraId="4CD0F9CE" w14:textId="77777777" w:rsidR="00472C06" w:rsidRPr="00472C06" w:rsidRDefault="00472C06" w:rsidP="00472C06">
      <w:pPr>
        <w:tabs>
          <w:tab w:val="left" w:pos="284"/>
        </w:tabs>
        <w:suppressAutoHyphens/>
        <w:overflowPunct w:val="0"/>
        <w:autoSpaceDE w:val="0"/>
        <w:spacing w:after="0" w:line="240" w:lineRule="auto"/>
        <w:ind w:right="-284"/>
        <w:rPr>
          <w:rFonts w:ascii="Times New Roman" w:eastAsia="Times New Roman" w:hAnsi="Times New Roman" w:cs="Times New Roman"/>
          <w:lang w:eastAsia="ar-SA"/>
        </w:rPr>
      </w:pPr>
      <w:r w:rsidRPr="00472C06">
        <w:rPr>
          <w:rFonts w:ascii="Times New Roman" w:eastAsia="Times New Roman" w:hAnsi="Times New Roman" w:cs="Times New Roman"/>
          <w:lang w:eastAsia="ar-SA"/>
        </w:rPr>
        <w:t>Varje organisation och förening verksam i, eller med anknytning till Västernorrlands län, äger rätt att deponera sina handlingar eller överlämna dem som gåva till Föreningsarkivet. Även i privat ägo befintligt föreningsarkivs material kan deponeras eller överlämnas som gåva.</w:t>
      </w:r>
    </w:p>
    <w:p w14:paraId="080C420F" w14:textId="77777777" w:rsidR="00472C06" w:rsidRPr="00472C06" w:rsidRDefault="00472C06" w:rsidP="00472C06">
      <w:pPr>
        <w:tabs>
          <w:tab w:val="left" w:pos="284"/>
        </w:tabs>
        <w:suppressAutoHyphens/>
        <w:overflowPunct w:val="0"/>
        <w:autoSpaceDE w:val="0"/>
        <w:spacing w:after="0" w:line="240" w:lineRule="auto"/>
        <w:ind w:right="-284"/>
        <w:rPr>
          <w:rFonts w:ascii="Times New Roman" w:eastAsia="Times New Roman" w:hAnsi="Times New Roman" w:cs="Times New Roman"/>
          <w:lang w:eastAsia="ar-SA"/>
        </w:rPr>
      </w:pPr>
      <w:r w:rsidRPr="00472C06">
        <w:rPr>
          <w:rFonts w:ascii="Times New Roman" w:eastAsia="Times New Roman" w:hAnsi="Times New Roman" w:cs="Times New Roman"/>
          <w:lang w:eastAsia="ar-SA"/>
        </w:rPr>
        <w:t>Villkor och former för handlingarnas överlämnande och tillgänglighet bestämmes i samband med inlämnandet. Föreningsarkivet äger efter styrelsens beslut ta ut särskild avgift för visst utrymme samt för service och rådgivning.</w:t>
      </w:r>
    </w:p>
    <w:p w14:paraId="594EF457" w14:textId="77777777" w:rsidR="00472C06" w:rsidRPr="00472C06" w:rsidRDefault="00472C06" w:rsidP="00472C06">
      <w:pPr>
        <w:tabs>
          <w:tab w:val="left" w:pos="284"/>
        </w:tabs>
        <w:suppressAutoHyphens/>
        <w:overflowPunct w:val="0"/>
        <w:autoSpaceDE w:val="0"/>
        <w:spacing w:after="0" w:line="240" w:lineRule="auto"/>
        <w:ind w:right="-284"/>
        <w:rPr>
          <w:rFonts w:ascii="Times New Roman" w:eastAsia="Times New Roman" w:hAnsi="Times New Roman" w:cs="Times New Roman"/>
          <w:lang w:eastAsia="ar-SA"/>
        </w:rPr>
      </w:pPr>
    </w:p>
    <w:p w14:paraId="4500A4F7" w14:textId="77777777" w:rsidR="00472C06" w:rsidRPr="00472C06" w:rsidRDefault="00472C06" w:rsidP="00472C06">
      <w:pPr>
        <w:tabs>
          <w:tab w:val="left" w:pos="284"/>
        </w:tabs>
        <w:suppressAutoHyphens/>
        <w:overflowPunct w:val="0"/>
        <w:autoSpaceDE w:val="0"/>
        <w:spacing w:after="0" w:line="240" w:lineRule="auto"/>
        <w:ind w:right="-284"/>
        <w:rPr>
          <w:rFonts w:ascii="Times New Roman" w:eastAsia="Times New Roman" w:hAnsi="Times New Roman" w:cs="Times New Roman"/>
          <w:sz w:val="20"/>
          <w:szCs w:val="24"/>
          <w:lang w:eastAsia="ar-SA"/>
        </w:rPr>
      </w:pPr>
      <w:r w:rsidRPr="00472C06">
        <w:rPr>
          <w:rFonts w:ascii="Times New Roman" w:eastAsia="Times New Roman" w:hAnsi="Times New Roman" w:cs="Times New Roman"/>
          <w:lang w:eastAsia="ar-SA"/>
        </w:rPr>
        <w:t>Vid utebliven betalning i två år anses medlemskapet upphört och arkivhandlingarna tillfaller Föreningsarkivet Västernorrland.</w:t>
      </w:r>
    </w:p>
    <w:p w14:paraId="44C57F22"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p>
    <w:p w14:paraId="67AB084D" w14:textId="77777777" w:rsidR="00472C06" w:rsidRPr="00472C06" w:rsidRDefault="00472C06" w:rsidP="00472C06">
      <w:pPr>
        <w:suppressAutoHyphens/>
        <w:overflowPunct w:val="0"/>
        <w:autoSpaceDE w:val="0"/>
        <w:spacing w:after="0" w:line="240" w:lineRule="auto"/>
        <w:ind w:right="1247"/>
        <w:rPr>
          <w:rFonts w:ascii="Times New Roman" w:eastAsia="Times New Roman" w:hAnsi="Times New Roman" w:cs="Times New Roman"/>
          <w:sz w:val="20"/>
          <w:szCs w:val="24"/>
          <w:lang w:eastAsia="ar-SA"/>
        </w:rPr>
      </w:pPr>
    </w:p>
    <w:p w14:paraId="276A60B8" w14:textId="77777777" w:rsidR="00472C06" w:rsidRPr="00472C06" w:rsidRDefault="00472C06" w:rsidP="00472C06">
      <w:pPr>
        <w:keepNext/>
        <w:numPr>
          <w:ilvl w:val="0"/>
          <w:numId w:val="1"/>
        </w:numPr>
        <w:tabs>
          <w:tab w:val="left" w:pos="0"/>
          <w:tab w:val="right" w:pos="2552"/>
          <w:tab w:val="right" w:pos="4395"/>
          <w:tab w:val="right" w:pos="6804"/>
        </w:tabs>
        <w:suppressAutoHyphens/>
        <w:overflowPunct w:val="0"/>
        <w:autoSpaceDE w:val="0"/>
        <w:spacing w:after="0" w:line="240" w:lineRule="auto"/>
        <w:ind w:right="1247"/>
        <w:outlineLvl w:val="0"/>
        <w:rPr>
          <w:rFonts w:ascii="Times New Roman" w:eastAsia="Times New Roman" w:hAnsi="Times New Roman" w:cs="Times New Roman"/>
          <w:b/>
          <w:bCs/>
          <w:sz w:val="20"/>
          <w:szCs w:val="24"/>
          <w:lang w:eastAsia="ar-SA"/>
        </w:rPr>
      </w:pPr>
      <w:r w:rsidRPr="00472C06">
        <w:rPr>
          <w:rFonts w:ascii="Times New Roman" w:eastAsia="Times New Roman" w:hAnsi="Times New Roman" w:cs="Times New Roman"/>
          <w:b/>
          <w:bCs/>
          <w:sz w:val="20"/>
          <w:szCs w:val="24"/>
          <w:lang w:eastAsia="ar-SA"/>
        </w:rPr>
        <w:t>Utan medlemskap</w:t>
      </w:r>
    </w:p>
    <w:p w14:paraId="370D3827" w14:textId="77777777" w:rsidR="001233E3" w:rsidRDefault="00472C06" w:rsidP="00472C06">
      <w:pPr>
        <w:tabs>
          <w:tab w:val="left" w:pos="2127"/>
        </w:tabs>
        <w:suppressAutoHyphens/>
        <w:overflowPunct w:val="0"/>
        <w:autoSpaceDE w:val="0"/>
        <w:spacing w:after="0" w:line="240" w:lineRule="auto"/>
        <w:ind w:right="1247"/>
      </w:pPr>
      <w:r w:rsidRPr="00472C06">
        <w:rPr>
          <w:rFonts w:ascii="Times New Roman" w:eastAsia="Times New Roman" w:hAnsi="Times New Roman" w:cs="Times New Roman"/>
          <w:sz w:val="20"/>
          <w:szCs w:val="24"/>
          <w:lang w:eastAsia="ar-SA"/>
        </w:rPr>
        <w:t>Man kan välja att lämna in arkiv hos Föreningsarkivet Västernorrland utan att söka medlemska</w:t>
      </w:r>
      <w:r w:rsidR="005C0573">
        <w:rPr>
          <w:rFonts w:ascii="Times New Roman" w:eastAsia="Times New Roman" w:hAnsi="Times New Roman" w:cs="Times New Roman"/>
          <w:sz w:val="20"/>
          <w:szCs w:val="24"/>
          <w:lang w:eastAsia="ar-SA"/>
        </w:rPr>
        <w:t>p, men då utgår en avgift på 400</w:t>
      </w:r>
      <w:r w:rsidRPr="00472C06">
        <w:rPr>
          <w:rFonts w:ascii="Times New Roman" w:eastAsia="Times New Roman" w:hAnsi="Times New Roman" w:cs="Times New Roman"/>
          <w:sz w:val="20"/>
          <w:szCs w:val="24"/>
          <w:lang w:eastAsia="ar-SA"/>
        </w:rPr>
        <w:t xml:space="preserve"> kronor </w:t>
      </w:r>
      <w:r w:rsidR="005C0573">
        <w:rPr>
          <w:rFonts w:ascii="Times New Roman" w:eastAsia="Times New Roman" w:hAnsi="Times New Roman" w:cs="Times New Roman"/>
          <w:sz w:val="20"/>
          <w:szCs w:val="24"/>
          <w:lang w:eastAsia="ar-SA"/>
        </w:rPr>
        <w:t xml:space="preserve">per år och </w:t>
      </w:r>
      <w:r w:rsidRPr="00472C06">
        <w:rPr>
          <w:rFonts w:ascii="Times New Roman" w:eastAsia="Times New Roman" w:hAnsi="Times New Roman" w:cs="Times New Roman"/>
          <w:sz w:val="20"/>
          <w:szCs w:val="24"/>
          <w:lang w:eastAsia="ar-SA"/>
        </w:rPr>
        <w:t>per påbörjad hyllmeter för slutarkiv och</w:t>
      </w:r>
      <w:r w:rsidR="005C0573">
        <w:rPr>
          <w:rFonts w:ascii="Times New Roman" w:eastAsia="Times New Roman" w:hAnsi="Times New Roman" w:cs="Times New Roman"/>
          <w:sz w:val="20"/>
          <w:szCs w:val="24"/>
          <w:lang w:eastAsia="ar-SA"/>
        </w:rPr>
        <w:t xml:space="preserve"> ytterligare </w:t>
      </w:r>
      <w:r w:rsidRPr="00472C06">
        <w:rPr>
          <w:rFonts w:ascii="Times New Roman" w:eastAsia="Times New Roman" w:hAnsi="Times New Roman" w:cs="Times New Roman"/>
          <w:sz w:val="20"/>
          <w:szCs w:val="24"/>
          <w:lang w:eastAsia="ar-SA"/>
        </w:rPr>
        <w:t xml:space="preserve"> 300 kronor per påbörjad hyllmeter för gallringsbart material. </w:t>
      </w:r>
    </w:p>
    <w:sectPr w:rsidR="001233E3">
      <w:head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9A65" w14:textId="77777777" w:rsidR="00223B39" w:rsidRDefault="005B0A17">
      <w:pPr>
        <w:spacing w:after="0" w:line="240" w:lineRule="auto"/>
      </w:pPr>
      <w:r>
        <w:separator/>
      </w:r>
    </w:p>
  </w:endnote>
  <w:endnote w:type="continuationSeparator" w:id="0">
    <w:p w14:paraId="0703043E" w14:textId="77777777" w:rsidR="00223B39" w:rsidRDefault="005B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AAF" w14:textId="77777777" w:rsidR="00223B39" w:rsidRDefault="005B0A17">
      <w:pPr>
        <w:spacing w:after="0" w:line="240" w:lineRule="auto"/>
      </w:pPr>
      <w:r>
        <w:separator/>
      </w:r>
    </w:p>
  </w:footnote>
  <w:footnote w:type="continuationSeparator" w:id="0">
    <w:p w14:paraId="2DE79B76" w14:textId="77777777" w:rsidR="00223B39" w:rsidRDefault="005B0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59AC" w14:textId="77777777" w:rsidR="001F0D5B" w:rsidRDefault="00472C06">
    <w:pPr>
      <w:pStyle w:val="Sidhuvud"/>
    </w:pPr>
    <w:r>
      <w:rPr>
        <w:noProof/>
        <w:lang w:eastAsia="sv-SE"/>
      </w:rPr>
      <w:drawing>
        <wp:anchor distT="0" distB="0" distL="114300" distR="114300" simplePos="0" relativeHeight="251659264" behindDoc="1" locked="0" layoutInCell="1" allowOverlap="1" wp14:anchorId="41723317" wp14:editId="551EDCB6">
          <wp:simplePos x="0" y="0"/>
          <wp:positionH relativeFrom="column">
            <wp:posOffset>1905</wp:posOffset>
          </wp:positionH>
          <wp:positionV relativeFrom="paragraph">
            <wp:posOffset>0</wp:posOffset>
          </wp:positionV>
          <wp:extent cx="609600" cy="800100"/>
          <wp:effectExtent l="0" t="0" r="0" b="0"/>
          <wp:wrapTight wrapText="bothSides">
            <wp:wrapPolygon edited="0">
              <wp:start x="0" y="0"/>
              <wp:lineTo x="0" y="21086"/>
              <wp:lineTo x="20925" y="21086"/>
              <wp:lineTo x="20925" y="0"/>
              <wp:lineTo x="0" y="0"/>
            </wp:wrapPolygon>
          </wp:wrapTight>
          <wp:docPr id="1" name="Bildobjek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Sundsvall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1874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06"/>
    <w:rsid w:val="001233E3"/>
    <w:rsid w:val="001F0D5B"/>
    <w:rsid w:val="00223B39"/>
    <w:rsid w:val="003B72E0"/>
    <w:rsid w:val="00472C06"/>
    <w:rsid w:val="005122E8"/>
    <w:rsid w:val="005B0A17"/>
    <w:rsid w:val="005C0573"/>
    <w:rsid w:val="00C40D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D13F"/>
  <w15:chartTrackingRefBased/>
  <w15:docId w15:val="{44A256A4-CBF9-4DDB-8F1D-F9B3FBAD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72C06"/>
    <w:pPr>
      <w:tabs>
        <w:tab w:val="center" w:pos="4536"/>
        <w:tab w:val="right" w:pos="9072"/>
      </w:tabs>
      <w:suppressAutoHyphens/>
      <w:overflowPunct w:val="0"/>
      <w:autoSpaceDE w:val="0"/>
      <w:spacing w:after="0" w:line="240" w:lineRule="auto"/>
      <w:ind w:right="1247"/>
    </w:pPr>
    <w:rPr>
      <w:rFonts w:ascii="Times New Roman" w:eastAsia="Times New Roman" w:hAnsi="Times New Roman" w:cs="Times New Roman"/>
      <w:sz w:val="24"/>
      <w:szCs w:val="24"/>
      <w:lang w:eastAsia="ar-SA"/>
    </w:rPr>
  </w:style>
  <w:style w:type="character" w:customStyle="1" w:styleId="SidhuvudChar">
    <w:name w:val="Sidhuvud Char"/>
    <w:basedOn w:val="Standardstycketeckensnitt"/>
    <w:link w:val="Sidhuvud"/>
    <w:rsid w:val="00472C06"/>
    <w:rPr>
      <w:rFonts w:ascii="Times New Roman" w:eastAsia="Times New Roman" w:hAnsi="Times New Roman" w:cs="Times New Roman"/>
      <w:sz w:val="24"/>
      <w:szCs w:val="24"/>
      <w:lang w:eastAsia="ar-SA"/>
    </w:rPr>
  </w:style>
  <w:style w:type="paragraph" w:styleId="Ballongtext">
    <w:name w:val="Balloon Text"/>
    <w:basedOn w:val="Normal"/>
    <w:link w:val="BallongtextChar"/>
    <w:uiPriority w:val="99"/>
    <w:semiHidden/>
    <w:unhideWhenUsed/>
    <w:rsid w:val="005B0A1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0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2043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Anna</dc:creator>
  <cp:keywords/>
  <dc:description/>
  <cp:lastModifiedBy>Forsberg Katarzyna</cp:lastModifiedBy>
  <cp:revision>2</cp:revision>
  <cp:lastPrinted>2022-09-27T10:46:00Z</cp:lastPrinted>
  <dcterms:created xsi:type="dcterms:W3CDTF">2024-02-21T14:19:00Z</dcterms:created>
  <dcterms:modified xsi:type="dcterms:W3CDTF">2024-02-21T14:19:00Z</dcterms:modified>
</cp:coreProperties>
</file>